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5C" w:rsidRPr="0044345C" w:rsidRDefault="0044345C" w:rsidP="0044345C">
      <w:pPr>
        <w:spacing w:before="150" w:after="150" w:line="450" w:lineRule="atLeast"/>
        <w:jc w:val="center"/>
        <w:outlineLvl w:val="0"/>
        <w:rPr>
          <w:rFonts w:ascii="Microsoft Yahei" w:hAnsi="Microsoft Yahei" w:cs="宋体"/>
          <w:color w:val="03005C"/>
          <w:kern w:val="36"/>
          <w:sz w:val="33"/>
          <w:szCs w:val="33"/>
        </w:rPr>
      </w:pPr>
      <w:r w:rsidRPr="0044345C">
        <w:rPr>
          <w:rFonts w:ascii="Microsoft Yahei" w:hAnsi="Microsoft Yahei" w:cs="宋体"/>
          <w:color w:val="03005C"/>
          <w:kern w:val="36"/>
          <w:sz w:val="33"/>
          <w:szCs w:val="33"/>
        </w:rPr>
        <w:t>“</w:t>
      </w:r>
      <w:r w:rsidRPr="0044345C">
        <w:rPr>
          <w:rFonts w:ascii="Microsoft Yahei" w:hAnsi="Microsoft Yahei" w:cs="宋体"/>
          <w:color w:val="03005C"/>
          <w:kern w:val="36"/>
          <w:sz w:val="33"/>
          <w:szCs w:val="33"/>
        </w:rPr>
        <w:t>工业炉窑</w:t>
      </w:r>
      <w:r w:rsidRPr="0044345C">
        <w:rPr>
          <w:rFonts w:ascii="Microsoft Yahei" w:hAnsi="Microsoft Yahei" w:cs="宋体"/>
          <w:color w:val="03005C"/>
          <w:kern w:val="36"/>
          <w:sz w:val="33"/>
          <w:szCs w:val="33"/>
        </w:rPr>
        <w:t>”</w:t>
      </w:r>
      <w:r w:rsidRPr="0044345C">
        <w:rPr>
          <w:rFonts w:ascii="Microsoft Yahei" w:hAnsi="Microsoft Yahei" w:cs="宋体"/>
          <w:color w:val="03005C"/>
          <w:kern w:val="36"/>
          <w:sz w:val="33"/>
          <w:szCs w:val="33"/>
        </w:rPr>
        <w:t>和</w:t>
      </w:r>
      <w:r w:rsidRPr="0044345C">
        <w:rPr>
          <w:rFonts w:ascii="Microsoft Yahei" w:hAnsi="Microsoft Yahei" w:cs="宋体"/>
          <w:color w:val="03005C"/>
          <w:kern w:val="36"/>
          <w:sz w:val="33"/>
          <w:szCs w:val="33"/>
        </w:rPr>
        <w:t>“</w:t>
      </w:r>
      <w:r w:rsidRPr="0044345C">
        <w:rPr>
          <w:rFonts w:ascii="Microsoft Yahei" w:hAnsi="Microsoft Yahei" w:cs="宋体"/>
          <w:color w:val="03005C"/>
          <w:kern w:val="36"/>
          <w:sz w:val="33"/>
          <w:szCs w:val="33"/>
        </w:rPr>
        <w:t>工业锅炉</w:t>
      </w:r>
      <w:r w:rsidRPr="0044345C">
        <w:rPr>
          <w:rFonts w:ascii="Microsoft Yahei" w:hAnsi="Microsoft Yahei" w:cs="宋体"/>
          <w:color w:val="03005C"/>
          <w:kern w:val="36"/>
          <w:sz w:val="33"/>
          <w:szCs w:val="33"/>
        </w:rPr>
        <w:t>”</w:t>
      </w:r>
      <w:r w:rsidRPr="0044345C">
        <w:rPr>
          <w:rFonts w:ascii="Microsoft Yahei" w:hAnsi="Microsoft Yahei" w:cs="宋体"/>
          <w:color w:val="03005C"/>
          <w:kern w:val="36"/>
          <w:sz w:val="33"/>
          <w:szCs w:val="33"/>
        </w:rPr>
        <w:t>的区别</w:t>
      </w:r>
    </w:p>
    <w:p w:rsidR="0044345C" w:rsidRDefault="0044345C" w:rsidP="0044345C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如何区分</w:t>
      </w:r>
      <w:hyperlink r:id="rId4" w:tgtFrame="_blank" w:tooltip="工业炉窑新闻专题" w:history="1">
        <w:r>
          <w:rPr>
            <w:rStyle w:val="a4"/>
            <w:rFonts w:ascii="Arial" w:hAnsi="Arial" w:cs="Arial"/>
            <w:color w:val="0E6AAD"/>
            <w:sz w:val="21"/>
            <w:szCs w:val="21"/>
          </w:rPr>
          <w:t>工业炉窑</w:t>
        </w:r>
      </w:hyperlink>
      <w:r>
        <w:rPr>
          <w:rFonts w:ascii="Arial" w:hAnsi="Arial" w:cs="Arial"/>
          <w:color w:val="000000"/>
          <w:sz w:val="21"/>
          <w:szCs w:val="21"/>
        </w:rPr>
        <w:t>、</w:t>
      </w:r>
      <w:hyperlink r:id="rId5" w:tgtFrame="_blank" w:tooltip="工业锅炉新闻专题" w:history="1">
        <w:r>
          <w:rPr>
            <w:rStyle w:val="a4"/>
            <w:rFonts w:ascii="Arial" w:hAnsi="Arial" w:cs="Arial"/>
            <w:color w:val="0E6AAD"/>
            <w:sz w:val="21"/>
            <w:szCs w:val="21"/>
          </w:rPr>
          <w:t>工业锅炉</w:t>
        </w:r>
      </w:hyperlink>
      <w:r>
        <w:rPr>
          <w:rFonts w:ascii="Arial" w:hAnsi="Arial" w:cs="Arial"/>
          <w:color w:val="000000"/>
          <w:sz w:val="21"/>
          <w:szCs w:val="21"/>
        </w:rPr>
        <w:t>、电站锅炉，本文从定义、分类、排放标准</w:t>
      </w: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个维度把这个问题说清</w:t>
      </w:r>
      <w:r>
        <w:rPr>
          <w:rFonts w:ascii="Arial" w:hAnsi="Arial" w:cs="Arial"/>
          <w:color w:val="000000"/>
          <w:sz w:val="21"/>
          <w:szCs w:val="21"/>
        </w:rPr>
        <w:t>...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286250" cy="2381250"/>
            <wp:effectExtent l="19050" t="0" r="0" b="0"/>
            <wp:docPr id="1" name="图片 1" descr="http://img01.mybjx.net/news/UploadFile/201807/201807090857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mybjx.net/news/UploadFile/201807/2018070908570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45C" w:rsidRDefault="0044345C" w:rsidP="0044345C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一、定义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、工业炉窑是指在工业生产中用燃料燃烧或电能转换产生的热量，将物料或工件进行冶炼、焙烧、烧结、熔化、加热等工序的热工设备。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、锅炉是利用燃料燃烧释放的热能或其他热能加热热水或其他工质，以生产规定参数</w:t>
      </w: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温度，压力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和品质的蒸汽、热水或其他工质的设备。</w:t>
      </w:r>
    </w:p>
    <w:p w:rsidR="0044345C" w:rsidRDefault="0044345C" w:rsidP="0044345C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二、分类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、工业炉窑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常用的工业炉窑主要有以下几大类：熔炼炉、熔化炉、加热炉、石化用炉、热处理炉、烧结炉、化工作炉、烧成炉、烧成窑、干燥炉（窑）、熔煅烧炉（窑）、电弧炉、感应炉（高温冶炼）、炼焦炉、焚烧炉、其他工业炉窑。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工业窑炉按供热方式分为两类：一类是火焰窑炉</w:t>
      </w: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或称燃料窑炉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，用固体、液体或气体燃料在窑炉内的燃烧热量对工件进行加热；第二类是电窑炉，在窑炉内将电能转化为热量进行加热。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、锅炉分类：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）按用途主要分为几下几大类：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电站锅炉：用于火力发电厂的锅炉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容量大、参数高、技术新、要求严。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工业锅炉：在各工业生产纺织、印染、制药、化工、炼油、造纸等的流程、采暖、制冷中提供蒸汽或热水的锅炉。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生活锅炉：为各工矿、企事业单位等提供低参数蒸汽或热水的锅炉。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特种锅炉：如双工质两汽循环锅炉、核燃料、船舶、机车、废液、余热、直流锅炉等等。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）按压力分类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常压锅炉（无压锅炉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就是在一个正常大气压下工作的锅炉）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低压锅炉（压力小于等于</w:t>
      </w:r>
      <w:r>
        <w:rPr>
          <w:rFonts w:ascii="Arial" w:hAnsi="Arial" w:cs="Arial"/>
          <w:color w:val="000000"/>
          <w:sz w:val="21"/>
          <w:szCs w:val="21"/>
        </w:rPr>
        <w:t>2.5MPa</w:t>
      </w:r>
      <w:r>
        <w:rPr>
          <w:rFonts w:ascii="Arial" w:hAnsi="Arial" w:cs="Arial"/>
          <w:color w:val="000000"/>
          <w:sz w:val="21"/>
          <w:szCs w:val="21"/>
        </w:rPr>
        <w:t>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中压锅炉（压力小于等于</w:t>
      </w:r>
      <w:r>
        <w:rPr>
          <w:rFonts w:ascii="Arial" w:hAnsi="Arial" w:cs="Arial"/>
          <w:color w:val="000000"/>
          <w:sz w:val="21"/>
          <w:szCs w:val="21"/>
        </w:rPr>
        <w:t>3.9MPa</w:t>
      </w:r>
      <w:r>
        <w:rPr>
          <w:rFonts w:ascii="Arial" w:hAnsi="Arial" w:cs="Arial"/>
          <w:color w:val="000000"/>
          <w:sz w:val="21"/>
          <w:szCs w:val="21"/>
        </w:rPr>
        <w:t>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高压锅炉（压力小于等于</w:t>
      </w:r>
      <w:r>
        <w:rPr>
          <w:rFonts w:ascii="Arial" w:hAnsi="Arial" w:cs="Arial"/>
          <w:color w:val="000000"/>
          <w:sz w:val="21"/>
          <w:szCs w:val="21"/>
        </w:rPr>
        <w:t>10.0MPa</w:t>
      </w:r>
      <w:r>
        <w:rPr>
          <w:rFonts w:ascii="Arial" w:hAnsi="Arial" w:cs="Arial"/>
          <w:color w:val="000000"/>
          <w:sz w:val="21"/>
          <w:szCs w:val="21"/>
        </w:rPr>
        <w:t>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超高压锅炉（压力小于等于</w:t>
      </w:r>
      <w:r>
        <w:rPr>
          <w:rFonts w:ascii="Arial" w:hAnsi="Arial" w:cs="Arial"/>
          <w:color w:val="000000"/>
          <w:sz w:val="21"/>
          <w:szCs w:val="21"/>
        </w:rPr>
        <w:t>14.0MPa</w:t>
      </w:r>
      <w:r>
        <w:rPr>
          <w:rFonts w:ascii="Arial" w:hAnsi="Arial" w:cs="Arial"/>
          <w:color w:val="000000"/>
          <w:sz w:val="21"/>
          <w:szCs w:val="21"/>
        </w:rPr>
        <w:t>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亚临界锅炉（压力介于</w:t>
      </w:r>
      <w:r>
        <w:rPr>
          <w:rFonts w:ascii="Arial" w:hAnsi="Arial" w:cs="Arial"/>
          <w:color w:val="000000"/>
          <w:sz w:val="21"/>
          <w:szCs w:val="21"/>
        </w:rPr>
        <w:t>17—18MPa</w:t>
      </w:r>
      <w:r>
        <w:rPr>
          <w:rFonts w:ascii="Arial" w:hAnsi="Arial" w:cs="Arial"/>
          <w:color w:val="000000"/>
          <w:sz w:val="21"/>
          <w:szCs w:val="21"/>
        </w:rPr>
        <w:t>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超临界锅炉（压力介于</w:t>
      </w:r>
      <w:r>
        <w:rPr>
          <w:rFonts w:ascii="Arial" w:hAnsi="Arial" w:cs="Arial"/>
          <w:color w:val="000000"/>
          <w:sz w:val="21"/>
          <w:szCs w:val="21"/>
        </w:rPr>
        <w:t>22--25MPa</w:t>
      </w:r>
      <w:r>
        <w:rPr>
          <w:rFonts w:ascii="Arial" w:hAnsi="Arial" w:cs="Arial"/>
          <w:color w:val="000000"/>
          <w:sz w:val="21"/>
          <w:szCs w:val="21"/>
        </w:rPr>
        <w:t>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三、排放标准</w:t>
      </w:r>
    </w:p>
    <w:p w:rsidR="0044345C" w:rsidRDefault="0044345C" w:rsidP="0044345C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、《工业炉窑</w:t>
      </w:r>
      <w:hyperlink r:id="rId7" w:tgtFrame="_blank" w:tooltip="大气污染新闻专题" w:history="1">
        <w:r>
          <w:rPr>
            <w:rStyle w:val="a4"/>
            <w:rFonts w:ascii="Arial" w:hAnsi="Arial" w:cs="Arial"/>
            <w:color w:val="0E6AAD"/>
            <w:sz w:val="21"/>
            <w:szCs w:val="21"/>
          </w:rPr>
          <w:t>大气污染</w:t>
        </w:r>
      </w:hyperlink>
      <w:r>
        <w:rPr>
          <w:rFonts w:ascii="Arial" w:hAnsi="Arial" w:cs="Arial"/>
          <w:color w:val="000000"/>
          <w:sz w:val="21"/>
          <w:szCs w:val="21"/>
        </w:rPr>
        <w:t>物排放标准》属于大气综合排放标准。国标为</w:t>
      </w:r>
      <w:r>
        <w:rPr>
          <w:rFonts w:ascii="Arial" w:hAnsi="Arial" w:cs="Arial"/>
          <w:color w:val="000000"/>
          <w:sz w:val="21"/>
          <w:szCs w:val="21"/>
        </w:rPr>
        <w:t>96</w:t>
      </w:r>
      <w:r>
        <w:rPr>
          <w:rFonts w:ascii="Arial" w:hAnsi="Arial" w:cs="Arial"/>
          <w:color w:val="000000"/>
          <w:sz w:val="21"/>
          <w:szCs w:val="21"/>
        </w:rPr>
        <w:t>年发布，目前仍有效。河北、天津、上海等有地标。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国标：工业炉窑大气污染物排放标准（</w:t>
      </w:r>
      <w:r>
        <w:rPr>
          <w:rFonts w:ascii="Arial" w:hAnsi="Arial" w:cs="Arial"/>
          <w:color w:val="000000"/>
          <w:sz w:val="21"/>
          <w:szCs w:val="21"/>
        </w:rPr>
        <w:t>GB9078-1996</w:t>
      </w:r>
      <w:r>
        <w:rPr>
          <w:rFonts w:ascii="Arial" w:hAnsi="Arial" w:cs="Arial"/>
          <w:color w:val="000000"/>
          <w:sz w:val="21"/>
          <w:szCs w:val="21"/>
        </w:rPr>
        <w:t>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河北：工业炉窑大气污染物排放标准（</w:t>
      </w:r>
      <w:r>
        <w:rPr>
          <w:rFonts w:ascii="Arial" w:hAnsi="Arial" w:cs="Arial"/>
          <w:color w:val="000000"/>
          <w:sz w:val="21"/>
          <w:szCs w:val="21"/>
        </w:rPr>
        <w:t>DB131640-2012</w:t>
      </w:r>
      <w:r>
        <w:rPr>
          <w:rFonts w:ascii="Arial" w:hAnsi="Arial" w:cs="Arial"/>
          <w:color w:val="000000"/>
          <w:sz w:val="21"/>
          <w:szCs w:val="21"/>
        </w:rPr>
        <w:t>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上海：工业炉窑大气污染物排放标准（</w:t>
      </w:r>
      <w:r>
        <w:rPr>
          <w:rFonts w:ascii="Arial" w:hAnsi="Arial" w:cs="Arial"/>
          <w:color w:val="000000"/>
          <w:sz w:val="21"/>
          <w:szCs w:val="21"/>
        </w:rPr>
        <w:t>DB31/860-2014</w:t>
      </w:r>
      <w:r>
        <w:rPr>
          <w:rFonts w:ascii="Arial" w:hAnsi="Arial" w:cs="Arial"/>
          <w:color w:val="000000"/>
          <w:sz w:val="21"/>
          <w:szCs w:val="21"/>
        </w:rPr>
        <w:t>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天津：工业炉窑大气污染物排放标准（</w:t>
      </w:r>
      <w:r>
        <w:rPr>
          <w:rFonts w:ascii="Arial" w:hAnsi="Arial" w:cs="Arial"/>
          <w:color w:val="000000"/>
          <w:sz w:val="21"/>
          <w:szCs w:val="21"/>
        </w:rPr>
        <w:t>DB12556-2015</w:t>
      </w:r>
      <w:r>
        <w:rPr>
          <w:rFonts w:ascii="Arial" w:hAnsi="Arial" w:cs="Arial"/>
          <w:color w:val="000000"/>
          <w:sz w:val="21"/>
          <w:szCs w:val="21"/>
        </w:rPr>
        <w:t>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重庆：工业炉窑大气污染物排放标准（</w:t>
      </w:r>
      <w:r>
        <w:rPr>
          <w:rFonts w:ascii="Arial" w:hAnsi="Arial" w:cs="Arial"/>
          <w:color w:val="000000"/>
          <w:sz w:val="21"/>
          <w:szCs w:val="21"/>
        </w:rPr>
        <w:t>DB50659-2016</w:t>
      </w:r>
      <w:r>
        <w:rPr>
          <w:rFonts w:ascii="Arial" w:hAnsi="Arial" w:cs="Arial"/>
          <w:color w:val="000000"/>
          <w:sz w:val="21"/>
          <w:szCs w:val="21"/>
        </w:rPr>
        <w:t>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</w:t>
      </w:r>
      <w:r>
        <w:rPr>
          <w:rFonts w:ascii="Arial" w:hAnsi="Arial" w:cs="Arial"/>
          <w:color w:val="000000"/>
          <w:sz w:val="21"/>
          <w:szCs w:val="21"/>
        </w:rPr>
        <w:t>、锅炉的大气标准在国标中按容量分成两类：</w:t>
      </w:r>
      <w:r>
        <w:rPr>
          <w:rFonts w:ascii="Arial" w:hAnsi="Arial" w:cs="Arial"/>
          <w:color w:val="000000"/>
          <w:sz w:val="21"/>
          <w:szCs w:val="21"/>
        </w:rPr>
        <w:t>65</w:t>
      </w:r>
      <w:r>
        <w:rPr>
          <w:rFonts w:ascii="Arial" w:hAnsi="Arial" w:cs="Arial"/>
          <w:color w:val="000000"/>
          <w:sz w:val="21"/>
          <w:szCs w:val="21"/>
        </w:rPr>
        <w:t>吨以下锅炉执行《锅炉大气污染物排放标准》（</w:t>
      </w:r>
      <w:r>
        <w:rPr>
          <w:rFonts w:ascii="Arial" w:hAnsi="Arial" w:cs="Arial"/>
          <w:color w:val="000000"/>
          <w:sz w:val="21"/>
          <w:szCs w:val="21"/>
        </w:rPr>
        <w:t>GB13271-2014</w:t>
      </w:r>
      <w:r>
        <w:rPr>
          <w:rFonts w:ascii="Arial" w:hAnsi="Arial" w:cs="Arial"/>
          <w:color w:val="000000"/>
          <w:sz w:val="21"/>
          <w:szCs w:val="21"/>
        </w:rPr>
        <w:t>），</w:t>
      </w:r>
      <w:r>
        <w:rPr>
          <w:rFonts w:ascii="Arial" w:hAnsi="Arial" w:cs="Arial"/>
          <w:color w:val="000000"/>
          <w:sz w:val="21"/>
          <w:szCs w:val="21"/>
        </w:rPr>
        <w:t>65</w:t>
      </w:r>
      <w:r>
        <w:rPr>
          <w:rFonts w:ascii="Arial" w:hAnsi="Arial" w:cs="Arial"/>
          <w:color w:val="000000"/>
          <w:sz w:val="21"/>
          <w:szCs w:val="21"/>
        </w:rPr>
        <w:t>吨以上锅炉、电站锅炉执行《火电厂大气污染物排放标准》</w:t>
      </w:r>
      <w:r>
        <w:rPr>
          <w:rFonts w:ascii="Arial" w:hAnsi="Arial" w:cs="Arial"/>
          <w:color w:val="000000"/>
          <w:sz w:val="21"/>
          <w:szCs w:val="21"/>
        </w:rPr>
        <w:t>GB13223-2011</w:t>
      </w:r>
      <w:r>
        <w:rPr>
          <w:rFonts w:ascii="Arial" w:hAnsi="Arial" w:cs="Arial"/>
          <w:color w:val="000000"/>
          <w:sz w:val="21"/>
          <w:szCs w:val="21"/>
        </w:rPr>
        <w:t>。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国标：锅炉大气污染物排放标准（</w:t>
      </w:r>
      <w:r>
        <w:rPr>
          <w:rFonts w:ascii="Arial" w:hAnsi="Arial" w:cs="Arial"/>
          <w:color w:val="000000"/>
          <w:sz w:val="21"/>
          <w:szCs w:val="21"/>
        </w:rPr>
        <w:t>GB13271-2014)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山东：锅炉大气污染物排放标准（</w:t>
      </w:r>
      <w:r>
        <w:rPr>
          <w:rFonts w:ascii="Arial" w:hAnsi="Arial" w:cs="Arial"/>
          <w:color w:val="000000"/>
          <w:sz w:val="21"/>
          <w:szCs w:val="21"/>
        </w:rPr>
        <w:t>DB372374-2013</w:t>
      </w:r>
      <w:r>
        <w:rPr>
          <w:rFonts w:ascii="Arial" w:hAnsi="Arial" w:cs="Arial"/>
          <w:color w:val="000000"/>
          <w:sz w:val="21"/>
          <w:szCs w:val="21"/>
        </w:rPr>
        <w:t>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天津：锅炉大气污染物排放标准（</w:t>
      </w:r>
      <w:r>
        <w:rPr>
          <w:rFonts w:ascii="Arial" w:hAnsi="Arial" w:cs="Arial"/>
          <w:color w:val="000000"/>
          <w:sz w:val="21"/>
          <w:szCs w:val="21"/>
        </w:rPr>
        <w:t>DB12151-2016</w:t>
      </w:r>
      <w:r>
        <w:rPr>
          <w:rFonts w:ascii="Arial" w:hAnsi="Arial" w:cs="Arial"/>
          <w:color w:val="000000"/>
          <w:sz w:val="21"/>
          <w:szCs w:val="21"/>
        </w:rPr>
        <w:t>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上海：锅炉大气污染物排放标准（</w:t>
      </w:r>
      <w:r>
        <w:rPr>
          <w:rFonts w:ascii="Arial" w:hAnsi="Arial" w:cs="Arial"/>
          <w:color w:val="000000"/>
          <w:sz w:val="21"/>
          <w:szCs w:val="21"/>
        </w:rPr>
        <w:t>DB31387-2018</w:t>
      </w:r>
      <w:r>
        <w:rPr>
          <w:rFonts w:ascii="Arial" w:hAnsi="Arial" w:cs="Arial"/>
          <w:color w:val="000000"/>
          <w:sz w:val="21"/>
          <w:szCs w:val="21"/>
        </w:rPr>
        <w:t>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国标：火电厂大气污染物排放标准（</w:t>
      </w:r>
      <w:r>
        <w:rPr>
          <w:rFonts w:ascii="Arial" w:hAnsi="Arial" w:cs="Arial"/>
          <w:color w:val="000000"/>
          <w:sz w:val="21"/>
          <w:szCs w:val="21"/>
        </w:rPr>
        <w:t>GB13223-2011</w:t>
      </w:r>
      <w:r>
        <w:rPr>
          <w:rFonts w:ascii="Arial" w:hAnsi="Arial" w:cs="Arial"/>
          <w:color w:val="000000"/>
          <w:sz w:val="21"/>
          <w:szCs w:val="21"/>
        </w:rPr>
        <w:t>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山东：火电厂大气污染物排放标准（</w:t>
      </w:r>
      <w:r>
        <w:rPr>
          <w:rFonts w:ascii="Arial" w:hAnsi="Arial" w:cs="Arial"/>
          <w:color w:val="000000"/>
          <w:sz w:val="21"/>
          <w:szCs w:val="21"/>
        </w:rPr>
        <w:t>DB37664—2013</w:t>
      </w:r>
      <w:r>
        <w:rPr>
          <w:rFonts w:ascii="Arial" w:hAnsi="Arial" w:cs="Arial"/>
          <w:color w:val="000000"/>
          <w:sz w:val="21"/>
          <w:szCs w:val="21"/>
        </w:rPr>
        <w:t>）</w:t>
      </w:r>
    </w:p>
    <w:p w:rsidR="0044345C" w:rsidRDefault="0044345C" w:rsidP="0044345C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天津：火电厂大气污染物排放标准</w:t>
      </w:r>
      <w:r>
        <w:rPr>
          <w:rFonts w:ascii="Arial" w:hAnsi="Arial" w:cs="Arial"/>
          <w:color w:val="000000"/>
          <w:sz w:val="21"/>
          <w:szCs w:val="21"/>
        </w:rPr>
        <w:t>(DB12_810-2018)</w:t>
      </w:r>
    </w:p>
    <w:p w:rsidR="009D18D8" w:rsidRDefault="009D18D8"/>
    <w:sectPr w:rsidR="009D18D8" w:rsidSect="009D1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45C"/>
    <w:rsid w:val="00112A29"/>
    <w:rsid w:val="00184AAB"/>
    <w:rsid w:val="0044345C"/>
    <w:rsid w:val="009D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semiHidden="1" w:unhideWhenUsed="1"/>
    <w:lsdException w:name="footer" w:semiHidden="1" w:unhideWhenUsed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A29"/>
    <w:pPr>
      <w:jc w:val="both"/>
    </w:pPr>
    <w:rPr>
      <w:szCs w:val="21"/>
    </w:rPr>
  </w:style>
  <w:style w:type="paragraph" w:styleId="1">
    <w:name w:val="heading 1"/>
    <w:basedOn w:val="a"/>
    <w:link w:val="1Char"/>
    <w:uiPriority w:val="9"/>
    <w:qFormat/>
    <w:rsid w:val="0044345C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345C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4345C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4345C"/>
    <w:rPr>
      <w:color w:val="0000FF"/>
      <w:u w:val="single"/>
    </w:rPr>
  </w:style>
  <w:style w:type="character" w:styleId="a5">
    <w:name w:val="Strong"/>
    <w:basedOn w:val="a0"/>
    <w:uiPriority w:val="22"/>
    <w:qFormat/>
    <w:rsid w:val="0044345C"/>
    <w:rPr>
      <w:b/>
      <w:bCs/>
    </w:rPr>
  </w:style>
  <w:style w:type="paragraph" w:styleId="a6">
    <w:name w:val="Balloon Text"/>
    <w:basedOn w:val="a"/>
    <w:link w:val="Char"/>
    <w:uiPriority w:val="99"/>
    <w:qFormat/>
    <w:rsid w:val="00443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rsid w:val="004434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qi.bjx.com.cn/zt.asp?topic=%b4%f3%c6%f8%ce%db%c8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aqi.bjx.com.cn/zt.asp?topic=%b9%a4%d2%b5%b9%f8%c2%af" TargetMode="External"/><Relationship Id="rId4" Type="http://schemas.openxmlformats.org/officeDocument/2006/relationships/hyperlink" Target="http://daqi.bjx.com.cn/zt.asp?topic=%b9%a4%d2%b5%c2%af%d2%a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2018-07-09T04:52:00Z</dcterms:created>
  <dcterms:modified xsi:type="dcterms:W3CDTF">2018-07-09T04:52:00Z</dcterms:modified>
</cp:coreProperties>
</file>